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51"/>
        <w:gridCol w:w="709"/>
        <w:gridCol w:w="850"/>
        <w:gridCol w:w="1276"/>
        <w:gridCol w:w="453"/>
        <w:gridCol w:w="823"/>
        <w:gridCol w:w="588"/>
        <w:gridCol w:w="688"/>
        <w:gridCol w:w="992"/>
        <w:gridCol w:w="16"/>
        <w:gridCol w:w="693"/>
        <w:gridCol w:w="21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FYJC/QT-494-19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配合比委托检测协议书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6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2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□委托检测单位处理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1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9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 料 名 称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 xml:space="preserve">混凝土配合比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 xml:space="preserve">砂浆配合比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81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>JGJ 55-2011《普通混凝土配合比设计规程》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JGJ/T 98-2010《砌筑砂浆配合比设计规程》</w:t>
            </w:r>
          </w:p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设计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坍落度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砂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石子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水泥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外加剂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" w:hRule="exac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掺量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7" w:hRule="exact"/>
        </w:trPr>
        <w:tc>
          <w:tcPr>
            <w:tcW w:w="737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  <w:permStart w:id="24" w:edGrp="everyone" w:colFirst="6" w:colLast="6"/>
            <w:permStart w:id="25" w:edGrp="everyone" w:colFirst="7" w:colLast="7"/>
            <w:permStart w:id="26" w:edGrp="everyone" w:colFirst="8" w:colLast="8"/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18"/>
      <w:permEnd w:id="19"/>
      <w:permEnd w:id="20"/>
      <w:permEnd w:id="21"/>
      <w:permEnd w:id="22"/>
      <w:permEnd w:id="23"/>
      <w:permEnd w:id="24"/>
      <w:permEnd w:id="25"/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9" w:hRule="exact"/>
        </w:trPr>
        <w:tc>
          <w:tcPr>
            <w:tcW w:w="737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5" w:colLast="5"/>
            <w:permStart w:id="33" w:edGrp="everyone" w:colFirst="6" w:colLast="6"/>
            <w:permStart w:id="34" w:edGrp="everyone" w:colFirst="7" w:colLast="7"/>
            <w:permStart w:id="35" w:edGrp="everyone" w:colFirst="8" w:colLast="8"/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27"/>
      <w:permEnd w:id="28"/>
      <w:permEnd w:id="29"/>
      <w:permEnd w:id="30"/>
      <w:permEnd w:id="31"/>
      <w:permEnd w:id="32"/>
      <w:permEnd w:id="33"/>
      <w:permEnd w:id="34"/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03" w:hRule="exact"/>
        </w:trPr>
        <w:tc>
          <w:tcPr>
            <w:tcW w:w="737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36" w:edGrp="everyone" w:colFirst="0" w:colLast="0"/>
            <w:permStart w:id="37" w:edGrp="everyone" w:colFirst="1" w:colLast="1"/>
            <w:permStart w:id="38" w:edGrp="everyone" w:colFirst="2" w:colLast="2"/>
            <w:permStart w:id="39" w:edGrp="everyone" w:colFirst="3" w:colLast="3"/>
            <w:permStart w:id="40" w:edGrp="everyone" w:colFirst="4" w:colLast="4"/>
            <w:permStart w:id="41" w:edGrp="everyone" w:colFirst="5" w:colLast="5"/>
            <w:permStart w:id="42" w:edGrp="everyone" w:colFirst="6" w:colLast="6"/>
            <w:permStart w:id="43" w:edGrp="everyone" w:colFirst="7" w:colLast="7"/>
            <w:permStart w:id="44" w:edGrp="everyone" w:colFirst="8" w:colLast="8"/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36"/>
      <w:permEnd w:id="37"/>
      <w:permEnd w:id="38"/>
      <w:permEnd w:id="39"/>
      <w:permEnd w:id="40"/>
      <w:permEnd w:id="41"/>
      <w:permEnd w:id="42"/>
      <w:permEnd w:id="43"/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45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□委托现场检测              □委托抽样检测  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9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5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6" w:hRule="exac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5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3" w:hRule="atLeas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27" w:type="dxa"/>
            <w:gridSpan w:val="11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 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3"/>
            <w:tcBorders>
              <w:left w:val="nil"/>
              <w:bottom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+zK2OwwSUblNH1SxVKGnLTVQr+E=" w:salt="FAOjFxymWNE50lxPPQk1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87E47"/>
    <w:rsid w:val="00187082"/>
    <w:rsid w:val="001C4C92"/>
    <w:rsid w:val="001C535B"/>
    <w:rsid w:val="001D12FC"/>
    <w:rsid w:val="002C26CC"/>
    <w:rsid w:val="003635B7"/>
    <w:rsid w:val="003D2FA3"/>
    <w:rsid w:val="00492DC2"/>
    <w:rsid w:val="004F3766"/>
    <w:rsid w:val="00596A8F"/>
    <w:rsid w:val="005D5655"/>
    <w:rsid w:val="0064101E"/>
    <w:rsid w:val="00794EFD"/>
    <w:rsid w:val="007A4DD2"/>
    <w:rsid w:val="007B1169"/>
    <w:rsid w:val="007E77D9"/>
    <w:rsid w:val="008211B5"/>
    <w:rsid w:val="00867C6C"/>
    <w:rsid w:val="00A30749"/>
    <w:rsid w:val="00A66076"/>
    <w:rsid w:val="00BC2362"/>
    <w:rsid w:val="00BC2C4F"/>
    <w:rsid w:val="00C12256"/>
    <w:rsid w:val="00C32479"/>
    <w:rsid w:val="00C9623D"/>
    <w:rsid w:val="00CE78F4"/>
    <w:rsid w:val="00CF54E5"/>
    <w:rsid w:val="00D52C27"/>
    <w:rsid w:val="00DF361D"/>
    <w:rsid w:val="00E624C5"/>
    <w:rsid w:val="00FE1158"/>
    <w:rsid w:val="01161E5F"/>
    <w:rsid w:val="0457222B"/>
    <w:rsid w:val="054C5995"/>
    <w:rsid w:val="06F82BB2"/>
    <w:rsid w:val="0DE516B1"/>
    <w:rsid w:val="13F808B1"/>
    <w:rsid w:val="1B523267"/>
    <w:rsid w:val="1F806E3E"/>
    <w:rsid w:val="30BF6D07"/>
    <w:rsid w:val="36C11A4F"/>
    <w:rsid w:val="39C557D5"/>
    <w:rsid w:val="42427CBB"/>
    <w:rsid w:val="468A1EDF"/>
    <w:rsid w:val="47CB6B93"/>
    <w:rsid w:val="53BF3DDD"/>
    <w:rsid w:val="54A17E04"/>
    <w:rsid w:val="5AF14FCE"/>
    <w:rsid w:val="5B96787A"/>
    <w:rsid w:val="5DB149F2"/>
    <w:rsid w:val="5DC36AC1"/>
    <w:rsid w:val="66CA40FF"/>
    <w:rsid w:val="6ECE3227"/>
    <w:rsid w:val="6FD71926"/>
    <w:rsid w:val="700E2E4D"/>
    <w:rsid w:val="72AD582D"/>
    <w:rsid w:val="73E66414"/>
    <w:rsid w:val="74E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681</Characters>
  <Lines>9</Lines>
  <Paragraphs>2</Paragraphs>
  <TotalTime>55</TotalTime>
  <ScaleCrop>false</ScaleCrop>
  <LinksUpToDate>false</LinksUpToDate>
  <CharactersWithSpaces>1303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2018-04-12T08:56:00Z</dcterms:created>
  <dc:creator>哎呦喂,,Ծ^Ծ,,</dc:creator>
  <cp:lastModifiedBy>苏苏</cp:lastModifiedBy>
  <dcterms:modified xsi:type="dcterms:W3CDTF">2023-11-14T01:52:02Z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89DB0CF691B84514BD2BCFEBD8508BAE</vt:lpwstr>
  </property>
</Properties>
</file>